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829"/>
        <w:gridCol w:w="1800"/>
        <w:gridCol w:w="2430"/>
      </w:tblGrid>
      <w:tr w:rsidR="003321DB" w:rsidRPr="00DA7021" w:rsidTr="00840D09">
        <w:tc>
          <w:tcPr>
            <w:tcW w:w="1008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tabs>
                <w:tab w:val="center" w:pos="5032"/>
              </w:tabs>
              <w:spacing w:after="100" w:afterAutospacing="1" w:line="240" w:lineRule="auto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bookmarkStart w:id="0" w:name="_Hlk157691953"/>
            <w:r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    </w:t>
            </w:r>
            <w:r w:rsidR="003321DB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Spring</w:t>
            </w:r>
            <w:r w:rsidR="003321DB"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202</w:t>
            </w:r>
            <w:r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5</w:t>
            </w:r>
            <w:r w:rsidR="003321DB"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 xml:space="preserve"> COHS Curriculum Committee Schedule</w:t>
            </w:r>
          </w:p>
        </w:tc>
      </w:tr>
      <w:tr w:rsidR="003321DB" w:rsidRPr="00DA7021" w:rsidTr="00602FDF">
        <w:tc>
          <w:tcPr>
            <w:tcW w:w="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  <w:tc>
          <w:tcPr>
            <w:tcW w:w="58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Meeting Date</w:t>
            </w: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br/>
              <w:t>(</w:t>
            </w:r>
            <w:r w:rsidRPr="00DA329D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  <w:highlight w:val="yellow"/>
              </w:rPr>
              <w:t>as needed</w:t>
            </w:r>
            <w:bookmarkStart w:id="1" w:name="_GoBack"/>
            <w:bookmarkEnd w:id="1"/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)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Time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b/>
                <w:bCs/>
                <w:color w:val="495057"/>
                <w:sz w:val="23"/>
                <w:szCs w:val="23"/>
              </w:rPr>
              <w:t>Location</w:t>
            </w:r>
          </w:p>
        </w:tc>
      </w:tr>
      <w:tr w:rsidR="003321DB" w:rsidRPr="00DA7021" w:rsidTr="00602FDF">
        <w:tc>
          <w:tcPr>
            <w:tcW w:w="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  <w:tc>
          <w:tcPr>
            <w:tcW w:w="58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FEB 12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11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:00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a</w:t>
            </w:r>
            <w:r w:rsidR="003321DB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3321DB" w:rsidRPr="00DA7021" w:rsidTr="00602FDF">
        <w:tc>
          <w:tcPr>
            <w:tcW w:w="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  <w:tc>
          <w:tcPr>
            <w:tcW w:w="58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MAR 12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11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:00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a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3321DB" w:rsidRPr="00DA7021" w:rsidTr="00602FDF">
        <w:tc>
          <w:tcPr>
            <w:tcW w:w="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  <w:tc>
          <w:tcPr>
            <w:tcW w:w="58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APR 9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11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:00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a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tr w:rsidR="003321DB" w:rsidRPr="00DA7021" w:rsidTr="00602FDF">
        <w:tc>
          <w:tcPr>
            <w:tcW w:w="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</w:p>
        </w:tc>
        <w:tc>
          <w:tcPr>
            <w:tcW w:w="58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MAY 7</w:t>
            </w:r>
          </w:p>
        </w:tc>
        <w:tc>
          <w:tcPr>
            <w:tcW w:w="18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Default="00602FDF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11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 xml:space="preserve">:00 </w:t>
            </w: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a</w:t>
            </w:r>
            <w:r w:rsidR="003321DB" w:rsidRPr="00DA7021"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m</w:t>
            </w:r>
          </w:p>
        </w:tc>
        <w:tc>
          <w:tcPr>
            <w:tcW w:w="24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3321DB" w:rsidRPr="00DA7021" w:rsidRDefault="003321DB" w:rsidP="00840D09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495057"/>
                <w:sz w:val="23"/>
                <w:szCs w:val="23"/>
              </w:rPr>
              <w:t>Rad Tech 321</w:t>
            </w:r>
          </w:p>
        </w:tc>
      </w:tr>
      <w:bookmarkEnd w:id="0"/>
    </w:tbl>
    <w:p w:rsidR="003248CE" w:rsidRDefault="003248CE"/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All proposals must be submitted in MS Word and include all UCC forms as required</w:t>
      </w:r>
    </w:p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Early submissions of proposals are encouraged</w:t>
      </w:r>
    </w:p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Proposals submitted</w:t>
      </w:r>
      <w:r w:rsidR="00602FDF">
        <w:rPr>
          <w:rFonts w:ascii="Segoe UI" w:hAnsi="Segoe UI" w:cs="Segoe UI"/>
          <w:color w:val="373A3C"/>
          <w:sz w:val="23"/>
          <w:szCs w:val="23"/>
        </w:rPr>
        <w:t xml:space="preserve"> in the Spring semester will not be included in the newest Fall catalog</w:t>
      </w:r>
    </w:p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Larger proposals (new programs, significant curricula changes) take approximately 3 – 4 weeks for review, so plan your submissions accordingly</w:t>
      </w:r>
    </w:p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·       Additional documents may be requested by the CCC members as needed </w:t>
      </w:r>
    </w:p>
    <w:p w:rsidR="00820221" w:rsidRDefault="00820221" w:rsidP="0082022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Note: The submitter may be requested to attend the CCC and UCC meeting to answer questions about the proposal.</w:t>
      </w:r>
    </w:p>
    <w:p w:rsidR="00820221" w:rsidRDefault="00820221"/>
    <w:sectPr w:rsidR="0082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DB"/>
    <w:rsid w:val="003248CE"/>
    <w:rsid w:val="003321DB"/>
    <w:rsid w:val="00602FDF"/>
    <w:rsid w:val="00820221"/>
    <w:rsid w:val="00D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B735"/>
  <w15:chartTrackingRefBased/>
  <w15:docId w15:val="{E1CB3DB7-B218-4BB7-BC95-59A3BC4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Jason Smith</cp:lastModifiedBy>
  <cp:revision>3</cp:revision>
  <dcterms:created xsi:type="dcterms:W3CDTF">2025-01-28T20:10:00Z</dcterms:created>
  <dcterms:modified xsi:type="dcterms:W3CDTF">2025-01-28T20:11:00Z</dcterms:modified>
</cp:coreProperties>
</file>